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7CB" w:rsidRPr="003F5AEE" w:rsidRDefault="003F5AEE" w:rsidP="0067271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КЛЮЧИ (Обществознание, 9</w:t>
      </w:r>
      <w:r w:rsidR="00672719" w:rsidRPr="003F5AEE">
        <w:rPr>
          <w:b/>
          <w:sz w:val="24"/>
          <w:szCs w:val="24"/>
        </w:rPr>
        <w:t xml:space="preserve"> класс)</w:t>
      </w:r>
    </w:p>
    <w:p w:rsidR="00672719" w:rsidRPr="003F5AEE" w:rsidRDefault="00672719" w:rsidP="00672719">
      <w:pPr>
        <w:jc w:val="center"/>
        <w:rPr>
          <w:b/>
          <w:sz w:val="24"/>
          <w:szCs w:val="24"/>
        </w:rPr>
      </w:pPr>
    </w:p>
    <w:p w:rsidR="00537D5D" w:rsidRPr="003F5AEE" w:rsidRDefault="00537D5D" w:rsidP="00CF51C0">
      <w:pPr>
        <w:pStyle w:val="a3"/>
        <w:rPr>
          <w:b/>
          <w:sz w:val="24"/>
          <w:szCs w:val="24"/>
        </w:rPr>
      </w:pPr>
    </w:p>
    <w:p w:rsidR="00CF51C0" w:rsidRPr="003F5AEE" w:rsidRDefault="005D5276" w:rsidP="00CF51C0">
      <w:pPr>
        <w:pStyle w:val="a3"/>
        <w:numPr>
          <w:ilvl w:val="0"/>
          <w:numId w:val="2"/>
        </w:numPr>
        <w:rPr>
          <w:b/>
          <w:sz w:val="24"/>
          <w:szCs w:val="24"/>
        </w:rPr>
      </w:pPr>
      <w:r w:rsidRPr="003F5AEE">
        <w:rPr>
          <w:b/>
          <w:sz w:val="24"/>
          <w:szCs w:val="24"/>
        </w:rPr>
        <w:t>(по 2 балла, всего – 16 баллов)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1024"/>
        <w:gridCol w:w="1024"/>
        <w:gridCol w:w="1024"/>
        <w:gridCol w:w="1024"/>
        <w:gridCol w:w="1024"/>
        <w:gridCol w:w="1024"/>
        <w:gridCol w:w="1024"/>
        <w:gridCol w:w="1024"/>
      </w:tblGrid>
      <w:tr w:rsidR="00CF51C0" w:rsidRPr="003F5AEE">
        <w:trPr>
          <w:trHeight w:val="125"/>
        </w:trPr>
        <w:tc>
          <w:tcPr>
            <w:tcW w:w="1024" w:type="dxa"/>
          </w:tcPr>
          <w:p w:rsidR="00CF51C0" w:rsidRPr="003F5AEE" w:rsidRDefault="00CF51C0">
            <w:pPr>
              <w:pStyle w:val="Default"/>
            </w:pPr>
            <w:r w:rsidRPr="003F5AEE">
              <w:rPr>
                <w:b/>
                <w:bCs/>
              </w:rPr>
              <w:t xml:space="preserve">1 </w:t>
            </w:r>
          </w:p>
        </w:tc>
        <w:tc>
          <w:tcPr>
            <w:tcW w:w="1024" w:type="dxa"/>
          </w:tcPr>
          <w:p w:rsidR="00CF51C0" w:rsidRPr="003F5AEE" w:rsidRDefault="00CF51C0">
            <w:pPr>
              <w:pStyle w:val="Default"/>
            </w:pPr>
            <w:r w:rsidRPr="003F5AEE">
              <w:rPr>
                <w:b/>
                <w:bCs/>
              </w:rPr>
              <w:t xml:space="preserve">2 </w:t>
            </w:r>
          </w:p>
        </w:tc>
        <w:tc>
          <w:tcPr>
            <w:tcW w:w="1024" w:type="dxa"/>
          </w:tcPr>
          <w:p w:rsidR="00CF51C0" w:rsidRPr="003F5AEE" w:rsidRDefault="00CF51C0">
            <w:pPr>
              <w:pStyle w:val="Default"/>
            </w:pPr>
            <w:r w:rsidRPr="003F5AEE">
              <w:rPr>
                <w:b/>
                <w:bCs/>
              </w:rPr>
              <w:t xml:space="preserve">3 </w:t>
            </w:r>
          </w:p>
        </w:tc>
        <w:tc>
          <w:tcPr>
            <w:tcW w:w="1024" w:type="dxa"/>
          </w:tcPr>
          <w:p w:rsidR="00CF51C0" w:rsidRPr="003F5AEE" w:rsidRDefault="00CF51C0">
            <w:pPr>
              <w:pStyle w:val="Default"/>
            </w:pPr>
            <w:r w:rsidRPr="003F5AEE">
              <w:rPr>
                <w:b/>
                <w:bCs/>
              </w:rPr>
              <w:t xml:space="preserve">4 </w:t>
            </w:r>
          </w:p>
        </w:tc>
        <w:tc>
          <w:tcPr>
            <w:tcW w:w="1024" w:type="dxa"/>
          </w:tcPr>
          <w:p w:rsidR="00CF51C0" w:rsidRPr="003F5AEE" w:rsidRDefault="00CF51C0">
            <w:pPr>
              <w:pStyle w:val="Default"/>
            </w:pPr>
            <w:r w:rsidRPr="003F5AEE">
              <w:rPr>
                <w:b/>
                <w:bCs/>
              </w:rPr>
              <w:t xml:space="preserve">5 </w:t>
            </w:r>
          </w:p>
        </w:tc>
        <w:tc>
          <w:tcPr>
            <w:tcW w:w="1024" w:type="dxa"/>
          </w:tcPr>
          <w:p w:rsidR="00CF51C0" w:rsidRPr="003F5AEE" w:rsidRDefault="00CF51C0">
            <w:pPr>
              <w:pStyle w:val="Default"/>
            </w:pPr>
            <w:r w:rsidRPr="003F5AEE">
              <w:rPr>
                <w:b/>
                <w:bCs/>
              </w:rPr>
              <w:t xml:space="preserve">6 </w:t>
            </w:r>
          </w:p>
        </w:tc>
        <w:tc>
          <w:tcPr>
            <w:tcW w:w="1024" w:type="dxa"/>
          </w:tcPr>
          <w:p w:rsidR="00CF51C0" w:rsidRPr="003F5AEE" w:rsidRDefault="00CF51C0">
            <w:pPr>
              <w:pStyle w:val="Default"/>
            </w:pPr>
            <w:r w:rsidRPr="003F5AEE">
              <w:rPr>
                <w:b/>
                <w:bCs/>
              </w:rPr>
              <w:t xml:space="preserve">7 </w:t>
            </w:r>
          </w:p>
        </w:tc>
        <w:tc>
          <w:tcPr>
            <w:tcW w:w="1024" w:type="dxa"/>
          </w:tcPr>
          <w:p w:rsidR="00CF51C0" w:rsidRPr="003F5AEE" w:rsidRDefault="00CF51C0">
            <w:pPr>
              <w:pStyle w:val="Default"/>
            </w:pPr>
            <w:r w:rsidRPr="003F5AEE">
              <w:rPr>
                <w:b/>
                <w:bCs/>
              </w:rPr>
              <w:t xml:space="preserve">8 </w:t>
            </w:r>
          </w:p>
        </w:tc>
      </w:tr>
      <w:tr w:rsidR="00CF51C0" w:rsidRPr="003F5AEE">
        <w:trPr>
          <w:trHeight w:val="123"/>
        </w:trPr>
        <w:tc>
          <w:tcPr>
            <w:tcW w:w="1024" w:type="dxa"/>
          </w:tcPr>
          <w:p w:rsidR="00CF51C0" w:rsidRPr="003F5AEE" w:rsidRDefault="00CF51C0">
            <w:pPr>
              <w:pStyle w:val="Default"/>
            </w:pPr>
            <w:r w:rsidRPr="003F5AEE">
              <w:t xml:space="preserve">б </w:t>
            </w:r>
          </w:p>
        </w:tc>
        <w:tc>
          <w:tcPr>
            <w:tcW w:w="1024" w:type="dxa"/>
          </w:tcPr>
          <w:p w:rsidR="00CF51C0" w:rsidRPr="003F5AEE" w:rsidRDefault="00CF51C0">
            <w:pPr>
              <w:pStyle w:val="Default"/>
            </w:pPr>
            <w:r w:rsidRPr="003F5AEE">
              <w:t xml:space="preserve">в </w:t>
            </w:r>
          </w:p>
        </w:tc>
        <w:tc>
          <w:tcPr>
            <w:tcW w:w="1024" w:type="dxa"/>
          </w:tcPr>
          <w:p w:rsidR="00CF51C0" w:rsidRPr="003F5AEE" w:rsidRDefault="00CF51C0">
            <w:pPr>
              <w:pStyle w:val="Default"/>
            </w:pPr>
            <w:r w:rsidRPr="003F5AEE">
              <w:t xml:space="preserve">а </w:t>
            </w:r>
          </w:p>
        </w:tc>
        <w:tc>
          <w:tcPr>
            <w:tcW w:w="1024" w:type="dxa"/>
          </w:tcPr>
          <w:p w:rsidR="00CF51C0" w:rsidRPr="003F5AEE" w:rsidRDefault="00CF51C0">
            <w:pPr>
              <w:pStyle w:val="Default"/>
            </w:pPr>
            <w:r w:rsidRPr="003F5AEE">
              <w:t xml:space="preserve">б </w:t>
            </w:r>
          </w:p>
        </w:tc>
        <w:tc>
          <w:tcPr>
            <w:tcW w:w="1024" w:type="dxa"/>
          </w:tcPr>
          <w:p w:rsidR="00CF51C0" w:rsidRPr="003F5AEE" w:rsidRDefault="00CF51C0">
            <w:pPr>
              <w:pStyle w:val="Default"/>
            </w:pPr>
            <w:r w:rsidRPr="003F5AEE">
              <w:t xml:space="preserve">бвгд </w:t>
            </w:r>
          </w:p>
        </w:tc>
        <w:tc>
          <w:tcPr>
            <w:tcW w:w="1024" w:type="dxa"/>
          </w:tcPr>
          <w:p w:rsidR="00CF51C0" w:rsidRPr="003F5AEE" w:rsidRDefault="00CF51C0">
            <w:pPr>
              <w:pStyle w:val="Default"/>
            </w:pPr>
            <w:r w:rsidRPr="003F5AEE">
              <w:t xml:space="preserve">аб </w:t>
            </w:r>
          </w:p>
        </w:tc>
        <w:tc>
          <w:tcPr>
            <w:tcW w:w="1024" w:type="dxa"/>
          </w:tcPr>
          <w:p w:rsidR="00CF51C0" w:rsidRPr="003F5AEE" w:rsidRDefault="00CF51C0">
            <w:pPr>
              <w:pStyle w:val="Default"/>
            </w:pPr>
            <w:r w:rsidRPr="003F5AEE">
              <w:t xml:space="preserve">вг </w:t>
            </w:r>
          </w:p>
        </w:tc>
        <w:tc>
          <w:tcPr>
            <w:tcW w:w="1024" w:type="dxa"/>
          </w:tcPr>
          <w:p w:rsidR="00CF51C0" w:rsidRPr="003F5AEE" w:rsidRDefault="00CF51C0">
            <w:pPr>
              <w:pStyle w:val="Default"/>
            </w:pPr>
            <w:r w:rsidRPr="003F5AEE">
              <w:t xml:space="preserve">б </w:t>
            </w:r>
          </w:p>
        </w:tc>
      </w:tr>
    </w:tbl>
    <w:p w:rsidR="00CF51C0" w:rsidRPr="003F5AEE" w:rsidRDefault="00CF51C0" w:rsidP="00CF51C0">
      <w:pPr>
        <w:pStyle w:val="a3"/>
        <w:rPr>
          <w:b/>
          <w:sz w:val="24"/>
          <w:szCs w:val="24"/>
        </w:rPr>
      </w:pPr>
    </w:p>
    <w:p w:rsidR="005D5276" w:rsidRPr="003F5AEE" w:rsidRDefault="005D5276" w:rsidP="00CF51C0">
      <w:pPr>
        <w:pStyle w:val="a3"/>
        <w:rPr>
          <w:i/>
          <w:iCs/>
          <w:sz w:val="24"/>
          <w:szCs w:val="24"/>
        </w:rPr>
      </w:pPr>
    </w:p>
    <w:p w:rsidR="005D5276" w:rsidRPr="003F5AEE" w:rsidRDefault="005D5276" w:rsidP="00CF51C0">
      <w:pPr>
        <w:pStyle w:val="a3"/>
        <w:rPr>
          <w:b/>
          <w:iCs/>
          <w:sz w:val="24"/>
          <w:szCs w:val="24"/>
        </w:rPr>
      </w:pPr>
      <w:r w:rsidRPr="003F5AEE">
        <w:rPr>
          <w:b/>
          <w:iCs/>
          <w:sz w:val="24"/>
          <w:szCs w:val="24"/>
        </w:rPr>
        <w:t>2. (по 3 балла, всего – 9 баллов)</w:t>
      </w:r>
    </w:p>
    <w:p w:rsidR="005D5276" w:rsidRPr="003F5AEE" w:rsidRDefault="005D5276" w:rsidP="00CF51C0">
      <w:pPr>
        <w:pStyle w:val="a3"/>
        <w:rPr>
          <w:sz w:val="24"/>
          <w:szCs w:val="24"/>
        </w:rPr>
      </w:pPr>
      <w:r w:rsidRPr="003F5AEE">
        <w:rPr>
          <w:i/>
          <w:iCs/>
          <w:sz w:val="24"/>
          <w:szCs w:val="24"/>
        </w:rPr>
        <w:t xml:space="preserve"> </w:t>
      </w:r>
      <w:r w:rsidRPr="003F5AEE">
        <w:rPr>
          <w:sz w:val="24"/>
          <w:szCs w:val="24"/>
        </w:rPr>
        <w:t>1. деятельность, 2. экзистенциальные потребности, 3. признаки государства</w:t>
      </w:r>
    </w:p>
    <w:p w:rsidR="005D5276" w:rsidRPr="003F5AEE" w:rsidRDefault="005D5276" w:rsidP="00CF51C0">
      <w:pPr>
        <w:pStyle w:val="a3"/>
        <w:rPr>
          <w:sz w:val="24"/>
          <w:szCs w:val="24"/>
        </w:rPr>
      </w:pPr>
    </w:p>
    <w:p w:rsidR="005D5276" w:rsidRPr="003F5AEE" w:rsidRDefault="005D5276" w:rsidP="005D5276">
      <w:pPr>
        <w:ind w:left="720"/>
        <w:rPr>
          <w:b/>
          <w:sz w:val="24"/>
          <w:szCs w:val="24"/>
        </w:rPr>
      </w:pPr>
      <w:r w:rsidRPr="003F5AEE">
        <w:rPr>
          <w:b/>
          <w:sz w:val="24"/>
          <w:szCs w:val="24"/>
        </w:rPr>
        <w:t>3.  (по 3 балла, всего – 15 баллов)</w:t>
      </w:r>
    </w:p>
    <w:tbl>
      <w:tblPr>
        <w:tblStyle w:val="a4"/>
        <w:tblW w:w="0" w:type="auto"/>
        <w:tblInd w:w="720" w:type="dxa"/>
        <w:tblLook w:val="04A0"/>
      </w:tblPr>
      <w:tblGrid>
        <w:gridCol w:w="1769"/>
        <w:gridCol w:w="1770"/>
        <w:gridCol w:w="1770"/>
        <w:gridCol w:w="1770"/>
        <w:gridCol w:w="1772"/>
      </w:tblGrid>
      <w:tr w:rsidR="005D5276" w:rsidRPr="003F5AEE" w:rsidTr="005D5276">
        <w:tc>
          <w:tcPr>
            <w:tcW w:w="1914" w:type="dxa"/>
          </w:tcPr>
          <w:p w:rsidR="005D5276" w:rsidRPr="003F5AEE" w:rsidRDefault="005D5276" w:rsidP="005D5276">
            <w:pPr>
              <w:jc w:val="center"/>
              <w:rPr>
                <w:b/>
                <w:sz w:val="24"/>
                <w:szCs w:val="24"/>
              </w:rPr>
            </w:pPr>
            <w:r w:rsidRPr="003F5AE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5D5276" w:rsidRPr="003F5AEE" w:rsidRDefault="005D5276" w:rsidP="005D5276">
            <w:pPr>
              <w:jc w:val="center"/>
              <w:rPr>
                <w:b/>
                <w:sz w:val="24"/>
                <w:szCs w:val="24"/>
              </w:rPr>
            </w:pPr>
            <w:r w:rsidRPr="003F5AE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5D5276" w:rsidRPr="003F5AEE" w:rsidRDefault="005D5276" w:rsidP="005D5276">
            <w:pPr>
              <w:jc w:val="center"/>
              <w:rPr>
                <w:b/>
                <w:sz w:val="24"/>
                <w:szCs w:val="24"/>
              </w:rPr>
            </w:pPr>
            <w:r w:rsidRPr="003F5AEE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5D5276" w:rsidRPr="003F5AEE" w:rsidRDefault="005D5276" w:rsidP="005D5276">
            <w:pPr>
              <w:jc w:val="center"/>
              <w:rPr>
                <w:b/>
                <w:sz w:val="24"/>
                <w:szCs w:val="24"/>
              </w:rPr>
            </w:pPr>
            <w:r w:rsidRPr="003F5AEE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:rsidR="005D5276" w:rsidRPr="003F5AEE" w:rsidRDefault="005D5276" w:rsidP="005D5276">
            <w:pPr>
              <w:jc w:val="center"/>
              <w:rPr>
                <w:b/>
                <w:sz w:val="24"/>
                <w:szCs w:val="24"/>
              </w:rPr>
            </w:pPr>
            <w:r w:rsidRPr="003F5AEE">
              <w:rPr>
                <w:b/>
                <w:sz w:val="24"/>
                <w:szCs w:val="24"/>
              </w:rPr>
              <w:t>5</w:t>
            </w:r>
          </w:p>
        </w:tc>
      </w:tr>
      <w:tr w:rsidR="005D5276" w:rsidRPr="003F5AEE" w:rsidTr="005D5276">
        <w:tc>
          <w:tcPr>
            <w:tcW w:w="1914" w:type="dxa"/>
          </w:tcPr>
          <w:p w:rsidR="005D5276" w:rsidRPr="003F5AEE" w:rsidRDefault="005D5276" w:rsidP="005D5276">
            <w:pPr>
              <w:jc w:val="center"/>
              <w:rPr>
                <w:b/>
                <w:sz w:val="24"/>
                <w:szCs w:val="24"/>
              </w:rPr>
            </w:pPr>
            <w:r w:rsidRPr="003F5AEE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1914" w:type="dxa"/>
          </w:tcPr>
          <w:p w:rsidR="005D5276" w:rsidRPr="003F5AEE" w:rsidRDefault="005D5276" w:rsidP="005D5276">
            <w:pPr>
              <w:jc w:val="center"/>
              <w:rPr>
                <w:b/>
                <w:sz w:val="24"/>
                <w:szCs w:val="24"/>
              </w:rPr>
            </w:pPr>
            <w:r w:rsidRPr="003F5AEE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1914" w:type="dxa"/>
          </w:tcPr>
          <w:p w:rsidR="005D5276" w:rsidRPr="003F5AEE" w:rsidRDefault="005D5276" w:rsidP="005D5276">
            <w:pPr>
              <w:jc w:val="center"/>
              <w:rPr>
                <w:b/>
                <w:sz w:val="24"/>
                <w:szCs w:val="24"/>
              </w:rPr>
            </w:pPr>
            <w:r w:rsidRPr="003F5AEE">
              <w:rPr>
                <w:b/>
                <w:sz w:val="24"/>
                <w:szCs w:val="24"/>
              </w:rPr>
              <w:t>г</w:t>
            </w:r>
          </w:p>
        </w:tc>
        <w:tc>
          <w:tcPr>
            <w:tcW w:w="1914" w:type="dxa"/>
          </w:tcPr>
          <w:p w:rsidR="005D5276" w:rsidRPr="003F5AEE" w:rsidRDefault="005D5276" w:rsidP="005D5276">
            <w:pPr>
              <w:jc w:val="center"/>
              <w:rPr>
                <w:b/>
                <w:sz w:val="24"/>
                <w:szCs w:val="24"/>
              </w:rPr>
            </w:pPr>
            <w:r w:rsidRPr="003F5AEE"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1915" w:type="dxa"/>
          </w:tcPr>
          <w:p w:rsidR="005D5276" w:rsidRPr="003F5AEE" w:rsidRDefault="005D5276" w:rsidP="005D5276">
            <w:pPr>
              <w:jc w:val="center"/>
              <w:rPr>
                <w:b/>
                <w:sz w:val="24"/>
                <w:szCs w:val="24"/>
              </w:rPr>
            </w:pPr>
            <w:r w:rsidRPr="003F5AEE">
              <w:rPr>
                <w:b/>
                <w:sz w:val="24"/>
                <w:szCs w:val="24"/>
              </w:rPr>
              <w:t>д</w:t>
            </w:r>
          </w:p>
        </w:tc>
      </w:tr>
    </w:tbl>
    <w:p w:rsidR="005D5276" w:rsidRPr="003F5AEE" w:rsidRDefault="005D5276" w:rsidP="005D5276">
      <w:pPr>
        <w:ind w:left="720"/>
        <w:rPr>
          <w:b/>
          <w:sz w:val="24"/>
          <w:szCs w:val="24"/>
        </w:rPr>
      </w:pPr>
    </w:p>
    <w:p w:rsidR="005D5276" w:rsidRPr="003F5AEE" w:rsidRDefault="005D5276" w:rsidP="005D5276">
      <w:pPr>
        <w:ind w:left="720"/>
        <w:rPr>
          <w:b/>
          <w:sz w:val="24"/>
          <w:szCs w:val="24"/>
        </w:rPr>
      </w:pPr>
      <w:r w:rsidRPr="003F5AEE">
        <w:rPr>
          <w:b/>
          <w:sz w:val="24"/>
          <w:szCs w:val="24"/>
        </w:rPr>
        <w:t>4.  (по 3 балла, всего – 9 баллов)</w:t>
      </w:r>
    </w:p>
    <w:p w:rsidR="005D5276" w:rsidRPr="003F5AEE" w:rsidRDefault="005D5276" w:rsidP="005D5276">
      <w:pPr>
        <w:ind w:left="72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F5AEE">
        <w:rPr>
          <w:rFonts w:ascii="Times New Roman" w:hAnsi="Times New Roman" w:cs="Times New Roman"/>
          <w:b/>
          <w:sz w:val="24"/>
          <w:szCs w:val="24"/>
        </w:rPr>
        <w:t xml:space="preserve">Правоспособность – это </w:t>
      </w:r>
      <w:r w:rsidRPr="003F5AEE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3F5AEE">
        <w:rPr>
          <w:rFonts w:ascii="Times New Roman" w:hAnsi="Times New Roman" w:cs="Times New Roman"/>
          <w:sz w:val="24"/>
          <w:szCs w:val="24"/>
          <w:shd w:val="clear" w:color="auto" w:fill="FFFFFF"/>
        </w:rPr>
        <w:t>— установленная законом способность лица или организации быть носителем субъективных прав и юридических обязанностей.</w:t>
      </w:r>
    </w:p>
    <w:p w:rsidR="005D5276" w:rsidRPr="003F5AEE" w:rsidRDefault="005D5276" w:rsidP="005D5276">
      <w:pPr>
        <w:ind w:left="720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:rsidR="005D5276" w:rsidRPr="003F5AEE" w:rsidRDefault="005D5276" w:rsidP="005D5276">
      <w:pPr>
        <w:ind w:left="72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F5AEE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Рыночная экономика</w:t>
      </w:r>
      <w:r w:rsidRPr="003F5AEE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3F5AEE">
        <w:rPr>
          <w:rFonts w:ascii="Times New Roman" w:hAnsi="Times New Roman" w:cs="Times New Roman"/>
          <w:sz w:val="24"/>
          <w:szCs w:val="24"/>
          <w:shd w:val="clear" w:color="auto" w:fill="FFFFFF"/>
        </w:rPr>
        <w:t>-</w:t>
      </w:r>
      <w:r w:rsidRPr="003F5AEE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hyperlink r:id="rId5" w:tooltip="Экономика" w:history="1">
        <w:r w:rsidRPr="003F5AEE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экономика</w:t>
        </w:r>
      </w:hyperlink>
      <w:r w:rsidRPr="003F5AEE">
        <w:rPr>
          <w:rFonts w:ascii="Times New Roman" w:hAnsi="Times New Roman" w:cs="Times New Roman"/>
          <w:sz w:val="24"/>
          <w:szCs w:val="24"/>
          <w:shd w:val="clear" w:color="auto" w:fill="FFFFFF"/>
        </w:rPr>
        <w:t>, основанная на принципах</w:t>
      </w:r>
      <w:r w:rsidRPr="003F5AEE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hyperlink r:id="rId6" w:tooltip="Предприниматель" w:history="1">
        <w:r w:rsidRPr="003F5AEE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свободного предпринимательства</w:t>
        </w:r>
      </w:hyperlink>
      <w:r w:rsidRPr="003F5AEE">
        <w:rPr>
          <w:rFonts w:ascii="Times New Roman" w:hAnsi="Times New Roman" w:cs="Times New Roman"/>
          <w:sz w:val="24"/>
          <w:szCs w:val="24"/>
          <w:shd w:val="clear" w:color="auto" w:fill="FFFFFF"/>
        </w:rPr>
        <w:t>, многообразия форм собственности на средства производства.</w:t>
      </w:r>
    </w:p>
    <w:p w:rsidR="005D5276" w:rsidRPr="003F5AEE" w:rsidRDefault="005D5276" w:rsidP="005D5276">
      <w:pPr>
        <w:ind w:left="720"/>
        <w:rPr>
          <w:rFonts w:ascii="Times New Roman" w:hAnsi="Times New Roman" w:cs="Times New Roman"/>
          <w:sz w:val="24"/>
          <w:szCs w:val="24"/>
        </w:rPr>
      </w:pPr>
    </w:p>
    <w:p w:rsidR="005D5276" w:rsidRPr="003F5AEE" w:rsidRDefault="005D5276" w:rsidP="005D5276">
      <w:pPr>
        <w:ind w:left="72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F5AE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Общественные отношения</w:t>
      </w:r>
      <w:r w:rsidRPr="003F5AE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– это различные социальные взаимосвязи, возникающие в</w:t>
      </w:r>
      <w:r w:rsidRPr="003F5AEE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hyperlink r:id="rId7" w:tooltip="Социальное взаимодействие" w:history="1">
        <w:r w:rsidRPr="003F5AEE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социальном взаимодействии</w:t>
        </w:r>
      </w:hyperlink>
      <w:r w:rsidRPr="003F5AEE">
        <w:rPr>
          <w:rFonts w:ascii="Times New Roman" w:hAnsi="Times New Roman" w:cs="Times New Roman"/>
          <w:sz w:val="24"/>
          <w:szCs w:val="24"/>
          <w:shd w:val="clear" w:color="auto" w:fill="FFFFFF"/>
        </w:rPr>
        <w:t>, связанные с положением людей и функциями, выполняемыми ими в обществе.</w:t>
      </w:r>
    </w:p>
    <w:p w:rsidR="005D5276" w:rsidRPr="003F5AEE" w:rsidRDefault="005D5276" w:rsidP="005D5276">
      <w:pPr>
        <w:ind w:left="720"/>
        <w:rPr>
          <w:rFonts w:ascii="Times New Roman" w:hAnsi="Times New Roman" w:cs="Times New Roman"/>
          <w:sz w:val="24"/>
          <w:szCs w:val="24"/>
        </w:rPr>
      </w:pPr>
    </w:p>
    <w:p w:rsidR="005D5276" w:rsidRPr="003F5AEE" w:rsidRDefault="005D5276" w:rsidP="005D5276">
      <w:pPr>
        <w:ind w:left="720"/>
        <w:rPr>
          <w:rFonts w:ascii="Times New Roman" w:hAnsi="Times New Roman" w:cs="Times New Roman"/>
          <w:sz w:val="24"/>
          <w:szCs w:val="24"/>
        </w:rPr>
      </w:pPr>
      <w:r w:rsidRPr="003F5AEE">
        <w:rPr>
          <w:rFonts w:ascii="Times New Roman" w:hAnsi="Times New Roman" w:cs="Times New Roman"/>
          <w:b/>
          <w:sz w:val="24"/>
          <w:szCs w:val="24"/>
        </w:rPr>
        <w:t>5.</w:t>
      </w:r>
      <w:r w:rsidR="003F5AEE" w:rsidRPr="003F5AEE">
        <w:rPr>
          <w:rFonts w:ascii="Times New Roman" w:hAnsi="Times New Roman" w:cs="Times New Roman"/>
          <w:b/>
          <w:sz w:val="24"/>
          <w:szCs w:val="24"/>
        </w:rPr>
        <w:t xml:space="preserve"> (по 10 баллов, всего – 20 баллов</w:t>
      </w:r>
      <w:r w:rsidR="003F5AEE" w:rsidRPr="003F5AEE">
        <w:rPr>
          <w:rFonts w:ascii="Times New Roman" w:hAnsi="Times New Roman" w:cs="Times New Roman"/>
          <w:sz w:val="24"/>
          <w:szCs w:val="24"/>
        </w:rPr>
        <w:t>)</w:t>
      </w:r>
    </w:p>
    <w:p w:rsidR="005D5276" w:rsidRPr="003F5AEE" w:rsidRDefault="005D5276" w:rsidP="005D5276">
      <w:pPr>
        <w:pStyle w:val="Default"/>
      </w:pPr>
      <w:r w:rsidRPr="003F5AEE">
        <w:t>5.1. Отказ продавца правомерен, так как согласно «Закону о правах потребителя» существует список товаров которые не подлежат возврату или обмену. Как правило, это товары гигиенического характера: парфюмерия, нижнее белье и т.д.</w:t>
      </w:r>
    </w:p>
    <w:p w:rsidR="005D5276" w:rsidRPr="003F5AEE" w:rsidRDefault="005D5276" w:rsidP="005D5276">
      <w:pPr>
        <w:pStyle w:val="Default"/>
      </w:pPr>
      <w:r w:rsidRPr="003F5AEE">
        <w:t xml:space="preserve"> </w:t>
      </w:r>
    </w:p>
    <w:p w:rsidR="005D5276" w:rsidRPr="003F5AEE" w:rsidRDefault="005D5276" w:rsidP="005D5276">
      <w:pPr>
        <w:rPr>
          <w:rFonts w:ascii="Times New Roman" w:hAnsi="Times New Roman" w:cs="Times New Roman"/>
          <w:sz w:val="24"/>
          <w:szCs w:val="24"/>
        </w:rPr>
      </w:pPr>
      <w:r w:rsidRPr="003F5AEE">
        <w:rPr>
          <w:rFonts w:ascii="Times New Roman" w:hAnsi="Times New Roman" w:cs="Times New Roman"/>
          <w:sz w:val="24"/>
          <w:szCs w:val="24"/>
        </w:rPr>
        <w:t>5.2. С Астафьевым может быть заключен трудовой договор для выполнения легкого труда, не причиняющего вреда его здоровью. Согласия профсоюза для этого не требуется. В случае несогласия работодателя Астафьев вправе обратиться в комиссию по делам несовершеннолетних и защите их прав, которая совместно с органом местного самоуправления в месячный срок принимает меры, обеспечивающие его трудоустройство и продолжение освоения им образовательной программы осно</w:t>
      </w:r>
      <w:r w:rsidR="003F5AEE" w:rsidRPr="003F5AEE">
        <w:rPr>
          <w:rFonts w:ascii="Times New Roman" w:hAnsi="Times New Roman" w:cs="Times New Roman"/>
          <w:sz w:val="24"/>
          <w:szCs w:val="24"/>
        </w:rPr>
        <w:t>вного общего образования по иной форме обучения.</w:t>
      </w:r>
    </w:p>
    <w:p w:rsidR="003F5AEE" w:rsidRPr="003F5AEE" w:rsidRDefault="003F5AEE" w:rsidP="005D5276">
      <w:pPr>
        <w:rPr>
          <w:sz w:val="24"/>
          <w:szCs w:val="24"/>
        </w:rPr>
      </w:pPr>
    </w:p>
    <w:p w:rsidR="003F5AEE" w:rsidRPr="003F5AEE" w:rsidRDefault="003F5AEE" w:rsidP="005D5276">
      <w:pPr>
        <w:rPr>
          <w:b/>
          <w:sz w:val="24"/>
          <w:szCs w:val="24"/>
        </w:rPr>
      </w:pPr>
      <w:r w:rsidRPr="003F5AEE">
        <w:rPr>
          <w:b/>
          <w:sz w:val="24"/>
          <w:szCs w:val="24"/>
        </w:rPr>
        <w:t>6. (10 баллов)</w:t>
      </w:r>
    </w:p>
    <w:p w:rsidR="003F5AEE" w:rsidRPr="003F5AEE" w:rsidRDefault="003F5AEE" w:rsidP="005D5276">
      <w:pPr>
        <w:rPr>
          <w:sz w:val="24"/>
          <w:szCs w:val="24"/>
        </w:rPr>
      </w:pPr>
      <w:r w:rsidRPr="003F5AEE">
        <w:rPr>
          <w:sz w:val="24"/>
          <w:szCs w:val="24"/>
        </w:rPr>
        <w:t>Кошкин и Мышкин виновны, Собачинский – нет.</w:t>
      </w:r>
    </w:p>
    <w:p w:rsidR="003F5AEE" w:rsidRPr="003F5AEE" w:rsidRDefault="003F5AEE" w:rsidP="005D5276">
      <w:pPr>
        <w:rPr>
          <w:rFonts w:ascii="Times New Roman" w:hAnsi="Times New Roman" w:cs="Times New Roman"/>
          <w:b/>
          <w:sz w:val="24"/>
          <w:szCs w:val="24"/>
        </w:rPr>
      </w:pPr>
    </w:p>
    <w:p w:rsidR="003F5AEE" w:rsidRPr="003F5AEE" w:rsidRDefault="009F727C" w:rsidP="005D527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 Эссе – 21 балл</w:t>
      </w:r>
    </w:p>
    <w:sectPr w:rsidR="003F5AEE" w:rsidRPr="003F5AEE" w:rsidSect="00606B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1C03EC"/>
    <w:multiLevelType w:val="hybridMultilevel"/>
    <w:tmpl w:val="ED1CE3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EA5C58"/>
    <w:multiLevelType w:val="hybridMultilevel"/>
    <w:tmpl w:val="04C8B0F0"/>
    <w:lvl w:ilvl="0" w:tplc="E70A0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72719"/>
    <w:rsid w:val="00116C42"/>
    <w:rsid w:val="002865C0"/>
    <w:rsid w:val="00371A2C"/>
    <w:rsid w:val="003F5AEE"/>
    <w:rsid w:val="00537D5D"/>
    <w:rsid w:val="005D5276"/>
    <w:rsid w:val="00606B41"/>
    <w:rsid w:val="00672719"/>
    <w:rsid w:val="009F727C"/>
    <w:rsid w:val="00AB5A53"/>
    <w:rsid w:val="00CF51C0"/>
    <w:rsid w:val="00E211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B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7271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672719"/>
    <w:pPr>
      <w:ind w:left="720"/>
      <w:contextualSpacing/>
    </w:pPr>
  </w:style>
  <w:style w:type="table" w:styleId="a4">
    <w:name w:val="Table Grid"/>
    <w:basedOn w:val="a1"/>
    <w:uiPriority w:val="59"/>
    <w:rsid w:val="006727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basedOn w:val="a0"/>
    <w:uiPriority w:val="20"/>
    <w:qFormat/>
    <w:rsid w:val="005D5276"/>
    <w:rPr>
      <w:i/>
      <w:iCs/>
    </w:rPr>
  </w:style>
  <w:style w:type="character" w:customStyle="1" w:styleId="apple-converted-space">
    <w:name w:val="apple-converted-space"/>
    <w:basedOn w:val="a0"/>
    <w:rsid w:val="005D5276"/>
  </w:style>
  <w:style w:type="character" w:styleId="a6">
    <w:name w:val="Hyperlink"/>
    <w:basedOn w:val="a0"/>
    <w:uiPriority w:val="99"/>
    <w:semiHidden/>
    <w:unhideWhenUsed/>
    <w:rsid w:val="005D527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A1%D0%BE%D1%86%D0%B8%D0%B0%D0%BB%D1%8C%D0%BD%D0%BE%D0%B5_%D0%B2%D0%B7%D0%B0%D0%B8%D0%BC%D0%BE%D0%B4%D0%B5%D0%B9%D1%81%D1%82%D0%B2%D0%B8%D0%B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F%D1%80%D0%B5%D0%B4%D0%BF%D1%80%D0%B8%D0%BD%D0%B8%D0%BC%D0%B0%D1%82%D0%B5%D0%BB%D1%8C" TargetMode="External"/><Relationship Id="rId5" Type="http://schemas.openxmlformats.org/officeDocument/2006/relationships/hyperlink" Target="https://ru.wikipedia.org/wiki/%D0%AD%D0%BA%D0%BE%D0%BD%D0%BE%D0%BC%D0%B8%D0%BA%D0%B0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2016-09-19T17:31:00Z</cp:lastPrinted>
  <dcterms:created xsi:type="dcterms:W3CDTF">2016-09-07T04:06:00Z</dcterms:created>
  <dcterms:modified xsi:type="dcterms:W3CDTF">2016-09-19T18:17:00Z</dcterms:modified>
</cp:coreProperties>
</file>